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 xml:space="preserve">ZÁPIS z on-line jednání RPK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8.2. a . 5.3.2026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Přítomni: R. Marková, E. Kadeřávková, Rudolf Žimulák, Ing. Roman Klos, Vladimíra Kyselá</w:t>
      </w:r>
    </w:p>
    <w:p>
      <w:pPr>
        <w:pStyle w:val="Normal"/>
        <w:rPr/>
      </w:pPr>
      <w:r>
        <w:rPr/>
        <w:t xml:space="preserve">                </w:t>
      </w:r>
    </w:p>
    <w:p>
      <w:pPr>
        <w:pStyle w:val="Normal"/>
        <w:rPr/>
      </w:pPr>
      <w:r>
        <w:rPr/>
        <w:t>Nepřítomen: B. Políček, konzultace zápisu proběhla následně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>
          <w:b/>
          <w:u w:val="single"/>
        </w:rPr>
        <w:t xml:space="preserve">Přihlášky na předvýběr hřebců Tlumačov 1.3.2026 </w:t>
      </w:r>
    </w:p>
    <w:p>
      <w:pPr>
        <w:pStyle w:val="ListParagraph"/>
        <w:ind w:left="360" w:hanging="0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ind w:hanging="0"/>
        <w:rPr/>
      </w:pPr>
      <w:r>
        <w:rPr>
          <w:color w:val="222222"/>
          <w:highlight w:val="white"/>
        </w:rPr>
        <w:t>Na tuto akci se přihlásil v řádném termínu jeden účastník:</w:t>
      </w:r>
    </w:p>
    <w:p>
      <w:pPr>
        <w:pStyle w:val="Nadpis1"/>
        <w:ind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highlight w:val="white"/>
        </w:rPr>
        <w:t xml:space="preserve">89/913 Magnum Tycoon Maurice, 2021 v majetku paní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  <w:highlight w:val="white"/>
        </w:rPr>
        <w:t>Hutka-Turner Victoria Ann</w:t>
      </w:r>
      <w:r>
        <w:rPr>
          <w:color w:val="222222"/>
          <w:highlight w:val="white"/>
        </w:rPr>
        <w:t xml:space="preserve"> </w:t>
      </w:r>
    </w:p>
    <w:p>
      <w:pPr>
        <w:pStyle w:val="Normal"/>
        <w:ind w:hanging="0"/>
        <w:rPr/>
      </w:pPr>
      <w:r>
        <w:rPr>
          <w:color w:val="222222"/>
          <w:highlight w:val="white"/>
        </w:rPr>
        <w:t>RPK udělala kontrolu a hřebce pro hodnocení před licentační komisí schvaluje.</w:t>
      </w:r>
    </w:p>
    <w:p>
      <w:pPr>
        <w:pStyle w:val="Normal"/>
        <w:ind w:firstLine="708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08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rPr/>
      </w:pPr>
      <w:r>
        <w:rPr>
          <w:b/>
          <w:color w:val="000000"/>
          <w:u w:val="single"/>
        </w:rPr>
        <w:t>Odchod Ing. Mileny Šimkové (Novákové)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 w:val="false"/>
          <w:bCs w:val="false"/>
        </w:rPr>
        <w:t>20.2.2026 opustila naše řady členka RPK,dlouholetá chovatelka, zakladatelka SCHSHP a kamarádka paní Ing. Milena Šimková. Podlehla dlouhé nemoci.</w:t>
      </w:r>
    </w:p>
    <w:p>
      <w:pPr>
        <w:pStyle w:val="Normal"/>
        <w:rPr>
          <w:b/>
          <w:b/>
        </w:rPr>
      </w:pPr>
      <w:r>
        <w:rPr>
          <w:b w:val="false"/>
          <w:bCs w:val="false"/>
        </w:rPr>
        <w:t>Na pohřbu za nás všechny pohovořila předsedkyně SCHSHP paní Vladimíra Kyselá, které tímto děkujeme.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rPr/>
      </w:pPr>
      <w:r>
        <w:rPr>
          <w:b/>
          <w:bCs w:val="false"/>
          <w:u w:val="single"/>
        </w:rPr>
        <w:t>Nástup nového člena RPK a schválení ASCHK</w:t>
      </w:r>
    </w:p>
    <w:p>
      <w:pPr>
        <w:pStyle w:val="ListParagraph"/>
        <w:rPr>
          <w:b/>
          <w:b/>
          <w:bCs w:val="false"/>
          <w:u w:val="single"/>
        </w:rPr>
      </w:pPr>
      <w:r>
        <w:rPr>
          <w:b/>
          <w:bCs w:val="false"/>
          <w:u w:val="single"/>
        </w:rPr>
      </w:r>
    </w:p>
    <w:p>
      <w:pPr>
        <w:pStyle w:val="ListParagraph"/>
        <w:rPr>
          <w:b/>
          <w:b/>
          <w:bCs w:val="false"/>
          <w:u w:val="single"/>
        </w:rPr>
      </w:pPr>
      <w:r>
        <w:rPr>
          <w:b/>
          <w:bCs w:val="false"/>
          <w:u w:val="single"/>
        </w:rPr>
      </w:r>
    </w:p>
    <w:p>
      <w:pPr>
        <w:pStyle w:val="ListParagraph"/>
        <w:ind w:left="720" w:hanging="0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Do RPK nastoupila paní Vladimíra Kyselá, která byla Členskou schůzí  schválená jako řádný náhradník.</w:t>
      </w:r>
    </w:p>
    <w:p>
      <w:pPr>
        <w:pStyle w:val="ListParagraph"/>
        <w:ind w:left="720" w:hanging="0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ASCHK schválila paní Vladimíru Kyselou na prezidiu konaném 18.2.2026.</w:t>
      </w:r>
    </w:p>
    <w:p>
      <w:pPr>
        <w:pStyle w:val="ListParagraph"/>
        <w:ind w:left="720" w:hanging="0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ListParagraph"/>
        <w:ind w:left="720" w:hanging="0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ListParagraph"/>
        <w:numPr>
          <w:ilvl w:val="0"/>
          <w:numId w:val="2"/>
        </w:numPr>
        <w:rPr/>
      </w:pPr>
      <w:r>
        <w:rPr>
          <w:b/>
          <w:u w:val="single"/>
        </w:rPr>
        <w:t>Dopis svazům ASCHK a úkoly z něj plynoucí pro RPK</w:t>
      </w:r>
    </w:p>
    <w:p>
      <w:pPr>
        <w:pStyle w:val="ListParagrap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ListParagraph"/>
        <w:ind w:left="720" w:hanging="0"/>
        <w:rPr/>
      </w:pPr>
      <w:r>
        <w:rPr>
          <w:b w:val="false"/>
          <w:bCs w:val="false"/>
          <w:u w:val="none"/>
        </w:rPr>
        <w:t xml:space="preserve">doplnění kontaktů na webu ASCHK </w:t>
      </w:r>
      <w:r>
        <w:rPr>
          <w:b/>
          <w:u w:val="single"/>
        </w:rPr>
        <w:t>– pí Kadeřávková splněno</w:t>
      </w:r>
    </w:p>
    <w:p>
      <w:pPr>
        <w:pStyle w:val="ListParagraph"/>
        <w:ind w:left="720" w:hanging="0"/>
        <w:rPr/>
      </w:pPr>
      <w:r>
        <w:rPr>
          <w:b w:val="false"/>
          <w:bCs w:val="false"/>
          <w:u w:val="none"/>
        </w:rPr>
        <w:t xml:space="preserve">aktualizace chovatelských informací </w:t>
      </w:r>
      <w:r>
        <w:rPr>
          <w:b/>
          <w:u w:val="single"/>
        </w:rPr>
        <w:t xml:space="preserve"> - v procesu</w:t>
      </w:r>
    </w:p>
    <w:p>
      <w:pPr>
        <w:pStyle w:val="ListParagraph"/>
        <w:ind w:left="720" w:hanging="0"/>
        <w:rPr/>
      </w:pPr>
      <w:r>
        <w:rPr>
          <w:b w:val="false"/>
          <w:bCs w:val="false"/>
          <w:u w:val="none"/>
        </w:rPr>
        <w:t xml:space="preserve">zaslání termínů pro chovatelské akce  </w:t>
      </w:r>
      <w:r>
        <w:rPr>
          <w:b/>
          <w:u w:val="single"/>
        </w:rPr>
        <w:t>- pí Kyselá splněno</w:t>
      </w:r>
    </w:p>
    <w:p>
      <w:pPr>
        <w:pStyle w:val="ListParagrap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ListParagrap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ListParagraph"/>
        <w:ind w:left="720" w:hanging="0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ListParagraph"/>
        <w:numPr>
          <w:ilvl w:val="0"/>
          <w:numId w:val="2"/>
        </w:numPr>
        <w:rPr/>
      </w:pPr>
      <w:r>
        <w:rPr>
          <w:b/>
          <w:u w:val="single"/>
        </w:rPr>
        <w:t>Licentace hřebců plemene shetland pony v rámci akce: Předvýběr hřebců do plemenitby málopočetných plemen 1.3.2026 Tlumačov</w:t>
      </w:r>
    </w:p>
    <w:p>
      <w:pPr>
        <w:pStyle w:val="ListParagrap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ListParagraph"/>
        <w:ind w:left="720" w:hanging="0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Zprávu předkládá člen licentační komise a RPK, p. Rudolf Žimulák</w:t>
      </w:r>
    </w:p>
    <w:p>
      <w:pPr>
        <w:pStyle w:val="ListParagraph"/>
        <w:ind w:left="720" w:hanging="0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ListParagraph"/>
        <w:ind w:left="720" w:hanging="0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rPr/>
      </w:pPr>
      <w:r>
        <w:rPr>
          <w:b/>
          <w:bCs/>
        </w:rPr>
        <w:t xml:space="preserve">Komise: </w:t>
      </w:r>
      <w:r>
        <w:rPr/>
        <w:t>Ing. Roman Klos, MVDr. Jaroslav Dražan, Rudolf Žimulák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Komise se sešla v 7:45 u administrativy ASCHK, kde provedli výpis a kontrolu potřebných dokumentů.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 8:00 se komise odebrala na hodnotící místo, které bylo předem připraveno ASCHK.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K licentaci se přihlásil jediný hřebec </w:t>
      </w:r>
      <w:r>
        <w:rPr>
          <w:b/>
          <w:bCs/>
        </w:rPr>
        <w:t>Magnum Tycoon Maurice</w:t>
      </w:r>
      <w:r>
        <w:rPr/>
        <w:t xml:space="preserve">, narozen 2.7.2021, majitelky i chovatelky paní Victorie Hutka Turner.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 první fázi komise provedla měření hřebce (míry viz tabulka níže).</w:t>
      </w:r>
    </w:p>
    <w:p>
      <w:pPr>
        <w:pStyle w:val="Normal"/>
        <w:rPr/>
      </w:pPr>
      <w:r>
        <w:rPr/>
        <w:t xml:space="preserve">V druhé fázi následoval lineární popis, včetně hodnocení pohybu. </w:t>
      </w:r>
    </w:p>
    <w:p>
      <w:pPr>
        <w:pStyle w:val="Normal"/>
        <w:rPr/>
      </w:pPr>
      <w:r>
        <w:rPr/>
        <w:t>Ve třetí fázi provedl MVDr. Dražan zdravotní zkoušky, kterými hřebec bez problémů prošel (viz samostatný list vet vyšetření).</w:t>
      </w:r>
    </w:p>
    <w:p>
      <w:pPr>
        <w:pStyle w:val="Normal"/>
        <w:rPr/>
      </w:pPr>
      <w:r>
        <w:rPr/>
        <w:t xml:space="preserve">Hřebec se předvedl v dobré kondici, s mírným vzrušením, velmi dobře připraven.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Ve čtvrté fázi se hřebec dohodnotil v hale, kde byla sdělená výsledná známka. </w:t>
      </w:r>
    </w:p>
    <w:p>
      <w:pPr>
        <w:pStyle w:val="Normal"/>
        <w:rPr/>
      </w:pPr>
      <w:r>
        <w:rPr/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50"/>
        <w:gridCol w:w="634"/>
        <w:gridCol w:w="694"/>
        <w:gridCol w:w="634"/>
        <w:gridCol w:w="634"/>
        <w:gridCol w:w="744"/>
        <w:gridCol w:w="1036"/>
        <w:gridCol w:w="1036"/>
        <w:gridCol w:w="927"/>
        <w:gridCol w:w="772"/>
      </w:tblGrid>
      <w:tr>
        <w:trPr/>
        <w:tc>
          <w:tcPr>
            <w:tcW w:w="19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ptos" w:cs="" w:ascii="Aptos" w:hAnsi="Aptos"/>
                <w:kern w:val="2"/>
                <w:sz w:val="16"/>
                <w:szCs w:val="16"/>
                <w:lang w:val="cs-CZ" w:eastAsia="en-US" w:bidi="ar-SA"/>
              </w:rPr>
              <w:t>Jméno</w:t>
            </w:r>
          </w:p>
        </w:tc>
        <w:tc>
          <w:tcPr>
            <w:tcW w:w="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ptos" w:cs="" w:ascii="Aptos" w:hAnsi="Aptos"/>
                <w:kern w:val="2"/>
                <w:sz w:val="16"/>
                <w:szCs w:val="16"/>
                <w:lang w:val="cs-CZ" w:eastAsia="en-US" w:bidi="ar-SA"/>
              </w:rPr>
              <w:t>KVH</w:t>
            </w:r>
          </w:p>
        </w:tc>
        <w:tc>
          <w:tcPr>
            <w:tcW w:w="6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ptos" w:cs="" w:ascii="Aptos" w:hAnsi="Aptos"/>
                <w:kern w:val="2"/>
                <w:sz w:val="16"/>
                <w:szCs w:val="16"/>
                <w:lang w:val="cs-CZ" w:eastAsia="en-US" w:bidi="ar-SA"/>
              </w:rPr>
              <w:t>KVP</w:t>
            </w:r>
          </w:p>
        </w:tc>
        <w:tc>
          <w:tcPr>
            <w:tcW w:w="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ptos" w:cs="" w:ascii="Aptos" w:hAnsi="Aptos"/>
                <w:kern w:val="2"/>
                <w:sz w:val="16"/>
                <w:szCs w:val="16"/>
                <w:lang w:val="cs-CZ" w:eastAsia="en-US" w:bidi="ar-SA"/>
              </w:rPr>
              <w:t>OH</w:t>
            </w:r>
          </w:p>
        </w:tc>
        <w:tc>
          <w:tcPr>
            <w:tcW w:w="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ptos" w:cs="" w:ascii="Aptos" w:hAnsi="Aptos"/>
                <w:kern w:val="2"/>
                <w:sz w:val="16"/>
                <w:szCs w:val="16"/>
                <w:lang w:val="cs-CZ" w:eastAsia="en-US" w:bidi="ar-SA"/>
              </w:rPr>
              <w:t>Ohol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ptos" w:cs="" w:ascii="Aptos" w:hAnsi="Aptos"/>
                <w:kern w:val="2"/>
                <w:sz w:val="16"/>
                <w:szCs w:val="16"/>
                <w:lang w:val="cs-CZ" w:eastAsia="en-US" w:bidi="ar-SA"/>
              </w:rPr>
              <w:t>Už.typ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ptos" w:cs="" w:ascii="Aptos" w:hAnsi="Aptos"/>
                <w:kern w:val="2"/>
                <w:sz w:val="16"/>
                <w:szCs w:val="16"/>
                <w:lang w:val="cs-CZ" w:eastAsia="en-US" w:bidi="ar-SA"/>
              </w:rPr>
              <w:t>Stavba těla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ptos" w:cs="" w:ascii="Aptos" w:hAnsi="Aptos"/>
                <w:kern w:val="2"/>
                <w:sz w:val="16"/>
                <w:szCs w:val="16"/>
                <w:lang w:val="cs-CZ" w:eastAsia="en-US" w:bidi="ar-SA"/>
              </w:rPr>
              <w:t>Končetiny</w:t>
            </w:r>
          </w:p>
        </w:tc>
        <w:tc>
          <w:tcPr>
            <w:tcW w:w="9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ptos" w:cs="" w:ascii="Aptos" w:hAnsi="Aptos"/>
                <w:kern w:val="2"/>
                <w:sz w:val="16"/>
                <w:szCs w:val="16"/>
                <w:lang w:val="cs-CZ" w:eastAsia="en-US" w:bidi="ar-SA"/>
              </w:rPr>
              <w:t>Mech. pohybu</w:t>
            </w:r>
          </w:p>
        </w:tc>
        <w:tc>
          <w:tcPr>
            <w:tcW w:w="7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ptos" w:cs="" w:ascii="Aptos" w:hAnsi="Aptos"/>
                <w:kern w:val="2"/>
                <w:sz w:val="16"/>
                <w:szCs w:val="16"/>
                <w:lang w:val="cs-CZ" w:eastAsia="en-US" w:bidi="ar-SA"/>
              </w:rPr>
              <w:t>Výsledná známka</w:t>
            </w:r>
          </w:p>
        </w:tc>
      </w:tr>
      <w:tr>
        <w:trPr/>
        <w:tc>
          <w:tcPr>
            <w:tcW w:w="19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cs-CZ" w:eastAsia="en-US" w:bidi="ar-SA"/>
              </w:rPr>
              <w:t>Magnum Tycoon Amrice</w:t>
            </w:r>
          </w:p>
        </w:tc>
        <w:tc>
          <w:tcPr>
            <w:tcW w:w="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cs-CZ" w:eastAsia="en-US" w:bidi="ar-SA"/>
              </w:rPr>
              <w:t>83</w:t>
            </w:r>
          </w:p>
        </w:tc>
        <w:tc>
          <w:tcPr>
            <w:tcW w:w="6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cs-CZ" w:eastAsia="en-US" w:bidi="ar-SA"/>
              </w:rPr>
              <w:t>91</w:t>
            </w:r>
          </w:p>
        </w:tc>
        <w:tc>
          <w:tcPr>
            <w:tcW w:w="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cs-CZ" w:eastAsia="en-US" w:bidi="ar-SA"/>
              </w:rPr>
              <w:t>115</w:t>
            </w:r>
          </w:p>
        </w:tc>
        <w:tc>
          <w:tcPr>
            <w:tcW w:w="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cs-CZ" w:eastAsia="en-US" w:bidi="ar-SA"/>
              </w:rPr>
              <w:t>12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cs-CZ" w:eastAsia="en-US" w:bidi="ar-SA"/>
              </w:rPr>
              <w:t>7,7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cs-CZ" w:eastAsia="en-US" w:bidi="ar-SA"/>
              </w:rPr>
              <w:t>7,6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cs-CZ" w:eastAsia="en-US" w:bidi="ar-SA"/>
              </w:rPr>
              <w:t>7,5</w:t>
            </w:r>
          </w:p>
        </w:tc>
        <w:tc>
          <w:tcPr>
            <w:tcW w:w="9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cs-CZ" w:eastAsia="en-US" w:bidi="ar-SA"/>
              </w:rPr>
              <w:t>7,3</w:t>
            </w:r>
          </w:p>
        </w:tc>
        <w:tc>
          <w:tcPr>
            <w:tcW w:w="7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ptos" w:hAnsi="Aptos" w:eastAsia="Aptos" w:cs=""/>
                <w:b/>
                <w:b/>
                <w:bCs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Aptos" w:cs="" w:ascii="Aptos" w:hAnsi="Aptos"/>
                <w:b/>
                <w:bCs/>
                <w:kern w:val="2"/>
                <w:sz w:val="22"/>
                <w:szCs w:val="22"/>
                <w:lang w:val="cs-CZ" w:eastAsia="en-US" w:bidi="ar-SA"/>
              </w:rPr>
              <w:t>7,5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0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RPK na základě doporučení licentační komise hřebce zařazuje do plemenitby.</w:t>
      </w:r>
    </w:p>
    <w:p>
      <w:pPr>
        <w:pStyle w:val="Normal"/>
        <w:ind w:hanging="0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Předsedkyně R. Marková bude informovat majitelku.</w:t>
      </w:r>
    </w:p>
    <w:p>
      <w:pPr>
        <w:pStyle w:val="ListParagraph"/>
        <w:rPr>
          <w:b/>
          <w:b/>
          <w:bCs w:val="false"/>
          <w:u w:val="single"/>
        </w:rPr>
      </w:pPr>
      <w:r>
        <w:rPr>
          <w:b/>
          <w:bCs w:val="false"/>
          <w:u w:val="single"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>
          <w:b/>
          <w:color w:val="000000"/>
          <w:u w:val="single"/>
        </w:rPr>
        <w:t>Šlechtitelský program a ŘPK pro plemeno SHP</w:t>
      </w:r>
    </w:p>
    <w:p>
      <w:pPr>
        <w:pStyle w:val="ListParagraph"/>
        <w:rPr>
          <w:b/>
          <w:b/>
          <w:color w:val="000000"/>
          <w:u w:val="single"/>
        </w:rPr>
      </w:pPr>
      <w:r>
        <w:rPr>
          <w:b/>
          <w:color w:val="000000"/>
          <w:u w:val="single"/>
        </w:rPr>
      </w:r>
    </w:p>
    <w:p>
      <w:pPr>
        <w:pStyle w:val="ListParagraph"/>
        <w:ind w:left="720" w:hanging="0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color w:val="000000"/>
          <w:u w:val="none"/>
        </w:rPr>
        <w:t xml:space="preserve">Na základě nařízení evropského parlamentu z roku 2016 dopracovává v těchto dnech RPK návrhy na změny, které jsou v souladu s legislativou ČR a zájmy </w:t>
      </w:r>
      <w:r>
        <w:rPr>
          <w:b/>
          <w:bCs/>
          <w:color w:val="000000"/>
          <w:u w:val="none"/>
        </w:rPr>
        <w:t>všech</w:t>
      </w:r>
      <w:r>
        <w:rPr>
          <w:b w:val="false"/>
          <w:bCs w:val="false"/>
          <w:color w:val="000000"/>
          <w:u w:val="none"/>
        </w:rPr>
        <w:t xml:space="preserve"> chovatelů. Tyto dokumenty budou předány nadřízenému orgánu, kterým je uznané chovatelské sdružení ASCHK, které následně povede další jednání a úkony. </w:t>
      </w:r>
    </w:p>
    <w:p>
      <w:pPr>
        <w:pStyle w:val="ListParagraph"/>
        <w:ind w:left="720" w:hanging="0"/>
        <w:rPr>
          <w:color w:val="000000"/>
        </w:rPr>
      </w:pPr>
      <w:r>
        <w:rPr>
          <w:color w:val="000000"/>
        </w:rPr>
      </w:r>
    </w:p>
    <w:p>
      <w:pPr>
        <w:pStyle w:val="ListParagraph"/>
        <w:ind w:left="720" w:hanging="0"/>
        <w:rPr>
          <w:color w:val="000000"/>
        </w:rPr>
      </w:pPr>
      <w:r>
        <w:rPr>
          <w:color w:val="000000"/>
        </w:rPr>
      </w:r>
    </w:p>
    <w:p>
      <w:pPr>
        <w:pStyle w:val="ListParagraph"/>
        <w:ind w:left="720" w:hanging="0"/>
        <w:rPr>
          <w:color w:val="000000"/>
        </w:rPr>
      </w:pPr>
      <w:r>
        <w:rPr>
          <w:color w:val="000000"/>
        </w:rPr>
      </w:r>
    </w:p>
    <w:p>
      <w:pPr>
        <w:pStyle w:val="ListParagraph"/>
        <w:ind w:left="720" w:hanging="0"/>
        <w:rPr>
          <w:color w:val="000000"/>
        </w:rPr>
      </w:pPr>
      <w:r>
        <w:rPr>
          <w:color w:val="000000"/>
        </w:rPr>
      </w:r>
    </w:p>
    <w:p>
      <w:pPr>
        <w:pStyle w:val="Tlotextu"/>
        <w:ind w:hanging="0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Zapsala: Renata Marková</w:t>
      </w:r>
    </w:p>
    <w:p>
      <w:pPr>
        <w:pStyle w:val="Tlotextu"/>
        <w:widowControl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předseda RPK SHP</w:t>
      </w:r>
    </w:p>
    <w:p>
      <w:pPr>
        <w:pStyle w:val="ListParagraph"/>
        <w:ind w:left="720" w:hanging="0"/>
        <w:rPr>
          <w:color w:val="000000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ptos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4e2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ListParagraph">
    <w:name w:val="List Paragraph"/>
    <w:basedOn w:val="Normal"/>
    <w:uiPriority w:val="34"/>
    <w:qFormat/>
    <w:rsid w:val="00374e2e"/>
    <w:pPr>
      <w:spacing w:before="0" w:after="0"/>
      <w:ind w:left="720" w:hanging="0"/>
      <w:contextualSpacing/>
    </w:pPr>
    <w:rPr/>
  </w:style>
  <w:style w:type="paragraph" w:styleId="Obsahtabulky" w:customStyle="1">
    <w:name w:val="Obsah tabulky"/>
    <w:basedOn w:val="Normal"/>
    <w:qFormat/>
    <w:rsid w:val="00ca7126"/>
    <w:pPr>
      <w:suppressLineNumbers/>
    </w:pPr>
    <w:rPr/>
  </w:style>
  <w:style w:type="paragraph" w:styleId="Wmmsonormal" w:customStyle="1">
    <w:name w:val="-wm-msonormal"/>
    <w:basedOn w:val="Normal"/>
    <w:qFormat/>
    <w:rsid w:val="00ca7126"/>
    <w:pPr>
      <w:suppressAutoHyphens w:val="false"/>
      <w:spacing w:before="280" w:after="280"/>
    </w:pPr>
    <w:rPr/>
  </w:style>
  <w:style w:type="paragraph" w:styleId="Nadpistabulky" w:customStyle="1">
    <w:name w:val="Nadpis tabulky"/>
    <w:basedOn w:val="Obsahtabulky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4117</TotalTime>
  <Application>LibreOffice/7.0.4.2$Windows_X86_64 LibreOffice_project/dcf040e67528d9187c66b2379df5ea4407429775</Application>
  <AppVersion>15.0000</AppVersion>
  <Pages>2</Pages>
  <Words>416</Words>
  <Characters>2392</Characters>
  <CharactersWithSpaces>2780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2025-09-17T06:07:00Z</dcterms:created>
  <dc:creator>Vojta</dc:creator>
  <dc:description/>
  <dc:language>cs-CZ</dc:language>
  <cp:lastModifiedBy/>
  <dcterms:modified xsi:type="dcterms:W3CDTF">2026-03-19T15:02:09Z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